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803" w:rsidRPr="00DD4803" w:rsidRDefault="00DD4803" w:rsidP="00DD4803">
      <w:pPr>
        <w:autoSpaceDE w:val="0"/>
        <w:autoSpaceDN w:val="0"/>
        <w:adjustRightInd w:val="0"/>
        <w:spacing w:after="0" w:line="360" w:lineRule="auto"/>
        <w:jc w:val="both"/>
        <w:rPr>
          <w:rFonts w:cs="TimesNewRomanPS-BoldMT"/>
          <w:b/>
          <w:bCs/>
        </w:rPr>
      </w:pPr>
      <w:bookmarkStart w:id="0" w:name="_GoBack"/>
      <w:bookmarkEnd w:id="0"/>
      <w:r w:rsidRPr="00DD4803">
        <w:rPr>
          <w:rFonts w:cs="TimesNewRomanPS-BoldMT"/>
          <w:b/>
          <w:bCs/>
        </w:rPr>
        <w:t>Investiční priority</w:t>
      </w:r>
      <w:r w:rsidR="009933FC">
        <w:rPr>
          <w:rFonts w:cs="TimesNewRomanPS-BoldMT"/>
          <w:b/>
          <w:bCs/>
        </w:rPr>
        <w:t xml:space="preserve"> MAP</w:t>
      </w:r>
    </w:p>
    <w:p w:rsidR="00DD4803" w:rsidRPr="00DD4803" w:rsidRDefault="00DD4803" w:rsidP="00DD4803">
      <w:pPr>
        <w:autoSpaceDE w:val="0"/>
        <w:autoSpaceDN w:val="0"/>
        <w:adjustRightInd w:val="0"/>
        <w:spacing w:after="0" w:line="360" w:lineRule="auto"/>
        <w:jc w:val="both"/>
        <w:rPr>
          <w:rFonts w:cs="TimesNewRomanPS-BoldMT"/>
          <w:b/>
          <w:bCs/>
        </w:rPr>
      </w:pPr>
    </w:p>
    <w:p w:rsidR="00DD4803" w:rsidRDefault="00DD4803" w:rsidP="00DD4803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DD4803">
        <w:rPr>
          <w:rFonts w:cs="TimesNewRomanPSMT"/>
        </w:rPr>
        <w:t>Organizace, kterých se investice tyká, uzavírají dohody o investicích nebo dokládají souhlas zřizovatele. Cílem dohod je potvrzení potřebnosti a využitelnosti investice v území.</w:t>
      </w:r>
    </w:p>
    <w:p w:rsidR="00DD4803" w:rsidRPr="00DD4803" w:rsidRDefault="00DD4803" w:rsidP="00DD4803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</w:p>
    <w:p w:rsidR="00DD4803" w:rsidRDefault="00DD4803" w:rsidP="00DD4803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DD4803">
        <w:rPr>
          <w:rFonts w:cs="TimesNewRomanPSMT"/>
        </w:rPr>
        <w:t>MAP je živy dokument a návrh investiční akce může vzniknout kdykoli v jeho přípravě a po jeho vzniku. Sběr podnětů a vytváření dohod k investičním potřebám může probíhat průběžně.</w:t>
      </w:r>
    </w:p>
    <w:p w:rsidR="00DD4803" w:rsidRPr="00DD4803" w:rsidRDefault="00DD4803" w:rsidP="00DD4803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</w:p>
    <w:p w:rsidR="00DD4803" w:rsidRPr="00DD4803" w:rsidRDefault="00DD4803" w:rsidP="00DD4803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DD4803">
        <w:rPr>
          <w:rFonts w:cs="TimesNewRomanPSMT"/>
        </w:rPr>
        <w:t>Řídící výbor projednává, aktualizuje a schvaluje vždy jedenkrát za šest měsíců kapitolu k souladu investičních potřeb se Strategickým rámcem MAP do roku 2023, a to vždy po konzultaci s partnery (proběhne připomínkové řízení a vypořádání připomínek). Tím se aktualizuje Strategicky rámec MAP do roku 2023 a potvrzení potřebnosti a využitelnosti investic v území. V rámci aktualizace lze pouze</w:t>
      </w:r>
    </w:p>
    <w:p w:rsidR="00DD4803" w:rsidRDefault="00DD4803" w:rsidP="00DD4803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DD4803">
        <w:rPr>
          <w:rFonts w:cs="TimesNewRomanPSMT"/>
        </w:rPr>
        <w:t>přidávat návrh investiční akce v území, která je v souladu se Strategickým rámcem MAP.</w:t>
      </w:r>
    </w:p>
    <w:p w:rsidR="00DD4803" w:rsidRPr="00DD4803" w:rsidRDefault="00DD4803" w:rsidP="00DD4803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</w:p>
    <w:p w:rsidR="00DD4803" w:rsidRDefault="00DD4803" w:rsidP="00DD4803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DD4803">
        <w:rPr>
          <w:rFonts w:cs="TimesNewRomanPSMT"/>
        </w:rPr>
        <w:t>Schválení zvláštní kapitoly popisující soulad Strategického rámce MAP a schválených návrhů investic Řídícím výborem potvrzuje soulad návrhu investice s MAP.</w:t>
      </w:r>
    </w:p>
    <w:p w:rsidR="00DD4803" w:rsidRPr="00DD4803" w:rsidRDefault="00DD4803" w:rsidP="00DD4803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</w:p>
    <w:p w:rsidR="00DD4803" w:rsidRDefault="00DD4803" w:rsidP="00DD4803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DD4803">
        <w:rPr>
          <w:rFonts w:cs="TimesNewRomanPSMT"/>
        </w:rPr>
        <w:t>Při podávání žádosti o podporu do výzvy vyhlašované IROP přikládá žadatel jako povinnou přílohu žádosti o podporu kopii Strategického rámce MAP do roku 2023, popř. dohodu, nebo souhlas zřizovatele.</w:t>
      </w:r>
    </w:p>
    <w:p w:rsidR="00DD4803" w:rsidRPr="00DD4803" w:rsidRDefault="00DD4803" w:rsidP="00DD4803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</w:p>
    <w:p w:rsidR="00DD4803" w:rsidRPr="00DD4803" w:rsidRDefault="00DD4803" w:rsidP="00DD4803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DD4803">
        <w:rPr>
          <w:rFonts w:cs="TimesNewRomanPSMT"/>
        </w:rPr>
        <w:t>Požadavek na zařazení investice do MAP může vznést jakákoli škola nebo vzdělávací subjekt</w:t>
      </w:r>
    </w:p>
    <w:p w:rsidR="00DD4803" w:rsidRPr="00DD4803" w:rsidRDefault="00DD4803" w:rsidP="00DD4803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DD4803">
        <w:rPr>
          <w:rFonts w:cs="TimesNewRomanPSMT"/>
        </w:rPr>
        <w:t>na území MAP, dle zde uvedených pravidel (viz tabulka níže). Možnost začlenit požadavek investice</w:t>
      </w:r>
    </w:p>
    <w:p w:rsidR="00DD4803" w:rsidRPr="00DD4803" w:rsidRDefault="00DD4803" w:rsidP="00DD4803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DD4803">
        <w:rPr>
          <w:rFonts w:cs="TimesNewRomanPSMT"/>
        </w:rPr>
        <w:t>do MAP se netyká pouze 70 % zapojených škol, jejichž zájem o spolupráci se předkládá žadateli</w:t>
      </w:r>
    </w:p>
    <w:p w:rsidR="00DD4803" w:rsidRDefault="00DD4803" w:rsidP="00DD4803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DD4803">
        <w:rPr>
          <w:rFonts w:cs="TimesNewRomanPSMT"/>
        </w:rPr>
        <w:t>při předkládání projektové žádosti MAP.</w:t>
      </w:r>
    </w:p>
    <w:p w:rsidR="00DD4803" w:rsidRPr="00DD4803" w:rsidRDefault="00DD4803" w:rsidP="00DD4803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</w:p>
    <w:p w:rsidR="00DD4803" w:rsidRPr="00DD4803" w:rsidRDefault="00DD4803" w:rsidP="00DD4803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DD4803">
        <w:rPr>
          <w:rFonts w:cs="TimesNewRomanPSMT"/>
        </w:rPr>
        <w:t>Při požadavku na zařazení investice školy je základním předpokladem souhlas zřizovatele s daným</w:t>
      </w:r>
    </w:p>
    <w:p w:rsidR="00DD4803" w:rsidRDefault="00DD4803" w:rsidP="00DD4803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DD4803">
        <w:rPr>
          <w:rFonts w:cs="TimesNewRomanPSMT"/>
        </w:rPr>
        <w:t>investičním záměrem školy.</w:t>
      </w:r>
    </w:p>
    <w:p w:rsidR="00DD4803" w:rsidRPr="00DD4803" w:rsidRDefault="00DD4803" w:rsidP="00DD4803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</w:p>
    <w:p w:rsidR="00DD4803" w:rsidRPr="00DD4803" w:rsidRDefault="00DD4803" w:rsidP="00DD4803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DD4803">
        <w:rPr>
          <w:rFonts w:cs="TimesNewRomanPSMT"/>
        </w:rPr>
        <w:t>Návrh investiční akce do výstavby a vybavení nových excelentních nebo nadstandardních</w:t>
      </w:r>
      <w:r>
        <w:rPr>
          <w:rFonts w:cs="TimesNewRomanPSMT"/>
        </w:rPr>
        <w:t xml:space="preserve"> </w:t>
      </w:r>
      <w:r w:rsidRPr="00DD4803">
        <w:rPr>
          <w:rFonts w:cs="TimesNewRomanPSMT"/>
        </w:rPr>
        <w:t>vzdělávacích prostor navíc podléhá souhlasu posouzení pracovní skupinou Vzdělávání zřízenou</w:t>
      </w:r>
      <w:r>
        <w:rPr>
          <w:rFonts w:cs="TimesNewRomanPSMT"/>
        </w:rPr>
        <w:t xml:space="preserve"> </w:t>
      </w:r>
      <w:r w:rsidRPr="00DD4803">
        <w:rPr>
          <w:rFonts w:cs="TimesNewRomanPSMT"/>
        </w:rPr>
        <w:t>Regionální stálou konferencí, která má v kompetenci Krajsky akční plán (KAP). Pracovní skupina</w:t>
      </w:r>
      <w:r>
        <w:rPr>
          <w:rFonts w:cs="TimesNewRomanPSMT"/>
        </w:rPr>
        <w:t xml:space="preserve"> </w:t>
      </w:r>
      <w:r w:rsidRPr="00DD4803">
        <w:rPr>
          <w:rFonts w:cs="TimesNewRomanPSMT"/>
        </w:rPr>
        <w:t xml:space="preserve">Vzdělávání RSK se k návrhu investiční akce vyjadřuje jako k návrhu z hlediska </w:t>
      </w:r>
      <w:r>
        <w:rPr>
          <w:rFonts w:cs="TimesNewRomanPSMT"/>
        </w:rPr>
        <w:t>celokrajsk</w:t>
      </w:r>
      <w:r w:rsidRPr="00DD4803">
        <w:rPr>
          <w:rFonts w:cs="TimesNewRomanPSMT"/>
        </w:rPr>
        <w:t>ého dopadu.</w:t>
      </w:r>
    </w:p>
    <w:p w:rsidR="00DD4803" w:rsidRPr="00DD4803" w:rsidRDefault="00DD4803" w:rsidP="00DD4803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DD4803">
        <w:rPr>
          <w:rFonts w:cs="TimesNewRomanPSMT"/>
        </w:rPr>
        <w:t>Teprve po souhlasu pracovní skupiny RSK se zajišťuje Dohoda o potřebnosti a využitelnosti investice</w:t>
      </w:r>
    </w:p>
    <w:p w:rsidR="00DD4803" w:rsidRDefault="00DD4803" w:rsidP="00DD4803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DD4803">
        <w:rPr>
          <w:rFonts w:cs="TimesNewRomanPSMT"/>
        </w:rPr>
        <w:t>a studie proveditelnosti.</w:t>
      </w:r>
    </w:p>
    <w:p w:rsidR="00DD4803" w:rsidRPr="00DD4803" w:rsidRDefault="00DD4803" w:rsidP="00DD4803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</w:p>
    <w:p w:rsidR="00DD4803" w:rsidRPr="00DD4803" w:rsidRDefault="00DD4803" w:rsidP="00DD4803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DD4803">
        <w:rPr>
          <w:rFonts w:cs="TimesNewRomanPSMT"/>
        </w:rPr>
        <w:t>V některých případech (viz tabulka níže) není nutné schválení souladu investice se Strategickým</w:t>
      </w:r>
      <w:r>
        <w:rPr>
          <w:rFonts w:cs="TimesNewRomanPSMT"/>
        </w:rPr>
        <w:t xml:space="preserve"> </w:t>
      </w:r>
      <w:r w:rsidRPr="00DD4803">
        <w:rPr>
          <w:rFonts w:cs="TimesNewRomanPSMT"/>
        </w:rPr>
        <w:t>rámcem MAP. Pokud je to však pro realizátory MAP důležité z jiného důvodu (např. potřeba mít</w:t>
      </w:r>
      <w:r>
        <w:rPr>
          <w:rFonts w:cs="TimesNewRomanPSMT"/>
        </w:rPr>
        <w:t xml:space="preserve"> </w:t>
      </w:r>
      <w:r w:rsidRPr="00DD4803">
        <w:rPr>
          <w:rFonts w:cs="TimesNewRomanPSMT"/>
        </w:rPr>
        <w:t>komplexní pohled na potřeby vzdělávání v území), mohou tam byt v MAP i tyto intervence uvedeny.</w:t>
      </w:r>
    </w:p>
    <w:p w:rsidR="00DD4803" w:rsidRPr="00DD4803" w:rsidRDefault="00DD4803" w:rsidP="00DD4803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DD4803">
        <w:rPr>
          <w:rFonts w:cs="TimesNewRomanPSMT"/>
        </w:rPr>
        <w:t>Na hodnocení projektů na podporu těchto investic při posuzování žádostí v IROP však tato skutečnost</w:t>
      </w:r>
    </w:p>
    <w:p w:rsidR="00986549" w:rsidRPr="00DD4803" w:rsidRDefault="00DD4803" w:rsidP="00DD4803">
      <w:pPr>
        <w:spacing w:line="360" w:lineRule="auto"/>
        <w:jc w:val="both"/>
      </w:pPr>
      <w:r w:rsidRPr="00DD4803">
        <w:rPr>
          <w:rFonts w:cs="TimesNewRomanPSMT"/>
        </w:rPr>
        <w:t>nebude mít žádny vliv.</w:t>
      </w:r>
    </w:p>
    <w:sectPr w:rsidR="00986549" w:rsidRPr="00DD4803" w:rsidSect="00986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03"/>
    <w:rsid w:val="000258C7"/>
    <w:rsid w:val="004C67EB"/>
    <w:rsid w:val="00986549"/>
    <w:rsid w:val="009933FC"/>
    <w:rsid w:val="00DD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27A7-42ED-464E-A371-CE28A54A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65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sasek</dc:creator>
  <cp:lastModifiedBy>Edita</cp:lastModifiedBy>
  <cp:revision>2</cp:revision>
  <dcterms:created xsi:type="dcterms:W3CDTF">2016-04-08T08:43:00Z</dcterms:created>
  <dcterms:modified xsi:type="dcterms:W3CDTF">2016-04-08T08:43:00Z</dcterms:modified>
</cp:coreProperties>
</file>