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ED880" w14:textId="77777777" w:rsidR="0042404B" w:rsidRDefault="0042404B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70AE401F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1C2B2B18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920FAC">
        <w:rPr>
          <w:rFonts w:ascii="Calibri" w:hAnsi="Calibri" w:cs="Calibri"/>
          <w:b/>
          <w:sz w:val="28"/>
          <w:szCs w:val="28"/>
        </w:rPr>
        <w:t>1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68926990" w:rsidR="00211D24" w:rsidRPr="00EB18AC" w:rsidRDefault="007B044C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7B044C">
        <w:rPr>
          <w:rFonts w:ascii="Calibri" w:hAnsi="Calibri" w:cs="Calibri"/>
          <w:b/>
          <w:smallCaps/>
          <w:sz w:val="28"/>
          <w:szCs w:val="28"/>
        </w:rPr>
        <w:t>„MAS Pošumaví – IROP – Základní školy“</w:t>
      </w:r>
    </w:p>
    <w:p w14:paraId="7D5ABA31" w14:textId="3F4619D1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9D31A0">
        <w:rPr>
          <w:rFonts w:ascii="Calibri" w:hAnsi="Calibri" w:cs="Calibri"/>
          <w:b/>
          <w:smallCaps/>
          <w:sz w:val="28"/>
          <w:szCs w:val="28"/>
        </w:rPr>
        <w:t>48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9D31A0">
        <w:rPr>
          <w:rFonts w:ascii="Calibri" w:hAnsi="Calibri" w:cs="Calibri"/>
          <w:b/>
          <w:smallCaps/>
          <w:sz w:val="28"/>
          <w:szCs w:val="28"/>
        </w:rPr>
        <w:t>Vzdělávání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71D8A0CA" w:rsidR="00211D24" w:rsidRDefault="00211D24" w:rsidP="00211D24">
      <w:pPr>
        <w:jc w:val="both"/>
      </w:pPr>
      <w:r>
        <w:t xml:space="preserve">V rámci MAS bude nejprve ze strany kanceláře MAS </w:t>
      </w:r>
      <w:r w:rsidR="007B044C">
        <w:t>Pošumaví</w:t>
      </w:r>
      <w:r>
        <w:t xml:space="preserve"> provedena administrativní kontrola. Věcné hodnocení záměrů provádí Výběrová komise MAS </w:t>
      </w:r>
      <w:r w:rsidR="007B044C">
        <w:t>Pošumaví</w:t>
      </w:r>
      <w:r>
        <w:t xml:space="preserve"> jakožto výběrový orgán. Programový výbor MAS </w:t>
      </w:r>
      <w:r w:rsidR="007B044C">
        <w:t>Pošumaví</w:t>
      </w:r>
      <w:r>
        <w:t xml:space="preserve"> jakožto </w:t>
      </w:r>
      <w:r w:rsidR="00302B62">
        <w:t>r</w:t>
      </w:r>
      <w:r>
        <w:t xml:space="preserve">ozhodovací orgán vybírá záměry, kterým bude vydáno Vyjádření o souladu se SCLLD </w:t>
      </w:r>
      <w:proofErr w:type="gramStart"/>
      <w:r>
        <w:t>MAS</w:t>
      </w:r>
      <w:proofErr w:type="gramEnd"/>
      <w:r>
        <w:t xml:space="preserve"> </w:t>
      </w:r>
      <w:r w:rsidR="007B044C">
        <w:t>Pošumaví</w:t>
      </w:r>
      <w:r>
        <w:t>. Toto vyjádření je povinnou součástí žádosti o podporu, kterou nositelé vybraných záměrů následně zpracují v MS21+.</w:t>
      </w:r>
    </w:p>
    <w:p w14:paraId="7A5EAD6D" w14:textId="241B6C2B" w:rsidR="00211D24" w:rsidRDefault="00211D24" w:rsidP="00211D24">
      <w:pPr>
        <w:jc w:val="both"/>
      </w:pPr>
      <w:r>
        <w:t xml:space="preserve">Postup hodnocení záměrů je uveden ve směrnici MAS </w:t>
      </w:r>
      <w:r w:rsidR="007B044C">
        <w:t>Pošumaví</w:t>
      </w:r>
      <w:r>
        <w:t xml:space="preserve"> „Transparentnost hodnocení a výběru projektů,</w:t>
      </w:r>
      <w:r w:rsidR="00BC6EA1">
        <w:t xml:space="preserve"> </w:t>
      </w:r>
      <w:r>
        <w:t>zamezení střetu zájmů“. Směrnice je zveřejněna na:</w:t>
      </w:r>
      <w:r w:rsidR="007B044C">
        <w:t xml:space="preserve"> </w:t>
      </w:r>
      <w:r w:rsidR="007B044C" w:rsidRPr="007B044C">
        <w:t>http://www.masposumavi.cz/o-nas-1/stanovy-vnitrni-predpisy/vnitrni-predpisy/</w:t>
      </w:r>
    </w:p>
    <w:p w14:paraId="7A0D1AD6" w14:textId="259BD1C7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7B044C">
        <w:t>48</w:t>
      </w:r>
      <w:r>
        <w:t xml:space="preserve"> IROP, a to prostřednictvím MS</w:t>
      </w:r>
      <w:r w:rsidR="007B044C">
        <w:t>20</w:t>
      </w:r>
      <w:r>
        <w:t xml:space="preserve">21+. Hodnocení žádostí o podporu je v kompetenci Centra pro regionální rozvoj (CRR). </w:t>
      </w:r>
    </w:p>
    <w:p w14:paraId="7CD82269" w14:textId="036DADFF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9D31A0">
        <w:t>48</w:t>
      </w:r>
      <w:r>
        <w:t xml:space="preserve"> IROP (vždy v aktuálním znění).</w:t>
      </w:r>
    </w:p>
    <w:p w14:paraId="2C5650A1" w14:textId="4B2F4A0F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0" w:history="1">
        <w:r w:rsidR="009D31A0" w:rsidRPr="002E7623">
          <w:rPr>
            <w:rStyle w:val="Hypertextovodkaz"/>
            <w:rFonts w:cstheme="minorHAnsi"/>
          </w:rPr>
          <w:t>https://irop.mmr.cz/cs/vyzvy-2021-2027/vyzvy/48vyzvairop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3BC61DB4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r w:rsidR="007B044C">
        <w:t>.</w:t>
      </w:r>
      <w:proofErr w:type="spellStart"/>
      <w:r>
        <w:t>pdf</w:t>
      </w:r>
      <w:proofErr w:type="spellEnd"/>
      <w:r>
        <w:t xml:space="preserve"> opatřený elektronickým podpisem osoby (osoby) jednajících jménem žadatele (nebo osob zmocněných na základě plné moci) a relevantní přílohy je nutné zaslat na e-mail: </w:t>
      </w:r>
      <w:hyperlink r:id="rId11" w:history="1">
        <w:r w:rsidRPr="007B044C">
          <w:rPr>
            <w:rStyle w:val="Hypertextovodkaz"/>
            <w:b/>
            <w:bCs/>
          </w:rPr>
          <w:t>irop@</w:t>
        </w:r>
        <w:r w:rsidR="007B044C" w:rsidRPr="007B044C">
          <w:rPr>
            <w:rStyle w:val="Hypertextovodkaz"/>
            <w:b/>
            <w:bCs/>
          </w:rPr>
          <w:t>masposumavi.cz</w:t>
        </w:r>
      </w:hyperlink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6B248E6C" w:rsidR="00211D24" w:rsidRDefault="00211D24">
      <w:r>
        <w:br w:type="page"/>
      </w:r>
    </w:p>
    <w:p w14:paraId="7478C2F6" w14:textId="57DC4FC7" w:rsidR="0042404B" w:rsidRDefault="0042404B"/>
    <w:p w14:paraId="39ED5B3D" w14:textId="77777777" w:rsidR="0042404B" w:rsidRDefault="0042404B"/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31A6EE0E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7B044C">
              <w:rPr>
                <w:rFonts w:cs="Arial"/>
                <w:b/>
                <w:sz w:val="20"/>
                <w:szCs w:val="20"/>
              </w:rPr>
              <w:t>Pošumaví</w:t>
            </w:r>
            <w:r w:rsidRPr="00331076">
              <w:rPr>
                <w:rFonts w:cs="Arial"/>
                <w:b/>
                <w:sz w:val="20"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41E7B124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8F1B30">
              <w:rPr>
                <w:sz w:val="20"/>
                <w:szCs w:val="20"/>
              </w:rPr>
              <w:t>5.1.1 Infrastruktura pro zvyšování kvality a dostupnosti vzdělávání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2B6638FA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8F1B30" w:rsidRPr="008F1B30">
              <w:rPr>
                <w:rFonts w:cs="Arial"/>
                <w:bCs/>
                <w:sz w:val="20"/>
                <w:szCs w:val="20"/>
              </w:rPr>
              <w:t>48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8F1B30">
              <w:rPr>
                <w:sz w:val="20"/>
                <w:szCs w:val="20"/>
              </w:rPr>
              <w:t>Vzdělávání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0B31294D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6C1302">
              <w:rPr>
                <w:rFonts w:cs="Arial"/>
                <w:bCs/>
                <w:sz w:val="20"/>
                <w:szCs w:val="20"/>
              </w:rPr>
              <w:t>1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</w:t>
            </w:r>
            <w:r w:rsidR="006C1302">
              <w:t>MAS Pošumaví – IROP – Základní školy</w:t>
            </w:r>
            <w:bookmarkStart w:id="1" w:name="_GoBack"/>
            <w:bookmarkEnd w:id="1"/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76786BFA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8F1B30">
              <w:rPr>
                <w:color w:val="FF0000"/>
                <w:sz w:val="20"/>
                <w:szCs w:val="20"/>
              </w:rPr>
              <w:t>48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8F1B30"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251F7A9F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lastRenderedPageBreak/>
              <w:t>Počet obyvatel obce, kde jej projekt realizován (k 1. 1. 2022):</w:t>
            </w:r>
          </w:p>
        </w:tc>
      </w:tr>
      <w:tr w:rsidR="000E22D9" w:rsidRPr="00586900" w14:paraId="0D46B68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2DEB572E"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Pro věcné hodnocení je nutné uvést, zda </w:t>
            </w:r>
            <w:r w:rsidR="008F1B30">
              <w:rPr>
                <w:color w:val="FF0000"/>
                <w:sz w:val="20"/>
                <w:szCs w:val="20"/>
              </w:rPr>
              <w:t xml:space="preserve">projekt </w:t>
            </w:r>
            <w:r w:rsidR="007B044C">
              <w:rPr>
                <w:color w:val="FF0000"/>
                <w:sz w:val="20"/>
                <w:szCs w:val="20"/>
              </w:rPr>
              <w:t>má již právoplatné stavební povolení nebo uzavřené výběrové řízení.</w:t>
            </w: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4D604139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7B044C">
              <w:rPr>
                <w:color w:val="FF0000"/>
                <w:sz w:val="20"/>
                <w:szCs w:val="20"/>
              </w:rPr>
              <w:t>Pošumaví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BC6EA1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6E9C6" w14:textId="1A9B5054" w:rsidR="00647584" w:rsidRPr="00BC6EA1" w:rsidRDefault="003C5E32" w:rsidP="00755FF3">
            <w:pPr>
              <w:rPr>
                <w:rFonts w:cstheme="minorHAnsi"/>
                <w:b/>
                <w:sz w:val="20"/>
                <w:szCs w:val="20"/>
              </w:rPr>
            </w:pPr>
            <w:r w:rsidRPr="00BC6EA1">
              <w:rPr>
                <w:rFonts w:cstheme="minorHAnsi"/>
                <w:b/>
                <w:sz w:val="20"/>
                <w:szCs w:val="20"/>
              </w:rPr>
              <w:t>Návaznost na strategické dokumenty rozvoje obce</w:t>
            </w:r>
            <w:r w:rsidR="00174A6F" w:rsidRPr="00BC6EA1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3C5E32" w:rsidRPr="00586900" w14:paraId="27E098B2" w14:textId="77777777" w:rsidTr="00BC6EA1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E031BB" w14:textId="6F983ACD" w:rsidR="003C5E32" w:rsidRPr="00BC6EA1" w:rsidRDefault="00420D2A" w:rsidP="00755FF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BC6EA1">
              <w:rPr>
                <w:rFonts w:cstheme="minorHAnsi"/>
                <w:b/>
                <w:sz w:val="20"/>
                <w:szCs w:val="20"/>
              </w:rPr>
              <w:t>Žadatel popsal v projektovém záměru konkrétní způsob využití moderních technologií k efektivní realizaci a řízení projektu (např. řízení osvětlení, větrání, akustické ošetření učebny apod.).</w:t>
            </w:r>
          </w:p>
        </w:tc>
      </w:tr>
      <w:tr w:rsidR="003C5E32" w:rsidRPr="00586900" w14:paraId="5195EE64" w14:textId="77777777" w:rsidTr="00EC04FF">
        <w:tc>
          <w:tcPr>
            <w:tcW w:w="90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390F1E" w14:textId="04352CAA" w:rsidR="00420D2A" w:rsidRPr="00BC6EA1" w:rsidRDefault="00420D2A" w:rsidP="00420D2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BC6EA1">
              <w:rPr>
                <w:rFonts w:cstheme="minorHAnsi"/>
                <w:color w:val="FF0000"/>
                <w:sz w:val="20"/>
                <w:szCs w:val="20"/>
              </w:rPr>
              <w:t>Popište konkrétní způsob využití moderních technologií k efektivní realizaci a řízení projektu (např. řízení osvětlení, větrání, akustické ošetření učebny apod. Podrobnosti o hodnocení souladu projektu se strategií obce či mikroregionu jsou uvedeny v příloze č. 3 výzvy MAS.</w:t>
            </w:r>
          </w:p>
          <w:p w14:paraId="1F09AF47" w14:textId="2DF8C20C" w:rsidR="003C5E32" w:rsidRPr="00BC6EA1" w:rsidRDefault="003C5E32" w:rsidP="00755FF3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D4046E" w:rsidRPr="00586900" w14:paraId="353E8527" w14:textId="77777777" w:rsidTr="00BC6EA1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B13AC" w14:textId="4A9B429D" w:rsidR="00D4046E" w:rsidRPr="00BC6EA1" w:rsidRDefault="00D4046E" w:rsidP="00420D2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4046E">
              <w:rPr>
                <w:rFonts w:cstheme="minorHAnsi"/>
                <w:b/>
                <w:sz w:val="20"/>
                <w:szCs w:val="20"/>
              </w:rPr>
              <w:t xml:space="preserve">Podpora </w:t>
            </w:r>
            <w:proofErr w:type="spellStart"/>
            <w:r w:rsidRPr="00D4046E">
              <w:rPr>
                <w:rFonts w:cstheme="minorHAnsi"/>
                <w:b/>
                <w:sz w:val="20"/>
                <w:szCs w:val="20"/>
              </w:rPr>
              <w:t>prvožadatele</w:t>
            </w:r>
            <w:proofErr w:type="spellEnd"/>
            <w:r w:rsidRPr="00D4046E">
              <w:rPr>
                <w:rFonts w:cstheme="minorHAnsi"/>
                <w:b/>
                <w:sz w:val="20"/>
                <w:szCs w:val="20"/>
              </w:rPr>
              <w:t xml:space="preserve"> – IZO ZŠ IROP CLLD MAS Pošumaví</w:t>
            </w:r>
          </w:p>
        </w:tc>
      </w:tr>
      <w:tr w:rsidR="00D4046E" w:rsidRPr="00586900" w14:paraId="65C81536" w14:textId="77777777" w:rsidTr="00BC6EA1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9EB58" w14:textId="77777777" w:rsidR="00D4046E" w:rsidRDefault="00D4046E" w:rsidP="00420D2A">
            <w:pPr>
              <w:rPr>
                <w:rFonts w:cstheme="minorHAnsi"/>
                <w:color w:val="FF0000"/>
                <w:sz w:val="20"/>
                <w:szCs w:val="20"/>
              </w:rPr>
            </w:pPr>
            <w:proofErr w:type="gramStart"/>
            <w:r>
              <w:rPr>
                <w:rFonts w:cstheme="minorHAnsi"/>
                <w:color w:val="FF0000"/>
                <w:sz w:val="20"/>
                <w:szCs w:val="20"/>
              </w:rPr>
              <w:t>Uveďte</w:t>
            </w:r>
            <w:proofErr w:type="gramEnd"/>
            <w:r>
              <w:rPr>
                <w:rFonts w:cstheme="minorHAnsi"/>
                <w:color w:val="FF0000"/>
                <w:sz w:val="20"/>
                <w:szCs w:val="20"/>
              </w:rPr>
              <w:t xml:space="preserve"> zdali IZO podpořené školy bylo již podpořeno z CLLD MAS Pošumaví IROP 2014-2020</w:t>
            </w:r>
          </w:p>
          <w:p w14:paraId="1B4B13F4" w14:textId="77777777" w:rsidR="00D4046E" w:rsidRDefault="00D4046E" w:rsidP="00420D2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3A86F093" w14:textId="19F65C99" w:rsidR="00D4046E" w:rsidRPr="00BC6EA1" w:rsidRDefault="00D4046E" w:rsidP="00420D2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8167B8" w:rsidRPr="00586900" w14:paraId="15280139" w14:textId="77777777" w:rsidTr="00EC04FF">
        <w:tc>
          <w:tcPr>
            <w:tcW w:w="90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722D4C" w14:textId="77777777" w:rsidR="008167B8" w:rsidRPr="0067628A" w:rsidRDefault="008167B8" w:rsidP="008167B8">
            <w:pPr>
              <w:pStyle w:val="Default"/>
              <w:rPr>
                <w:rFonts w:asciiTheme="minorHAnsi" w:eastAsiaTheme="majorEastAsia" w:hAnsiTheme="minorHAnsi" w:cstheme="minorHAnsi"/>
                <w:b/>
                <w:color w:val="auto"/>
                <w:sz w:val="20"/>
                <w:szCs w:val="20"/>
              </w:rPr>
            </w:pPr>
            <w:r w:rsidRPr="0067628A">
              <w:rPr>
                <w:rFonts w:asciiTheme="minorHAnsi" w:eastAsiaTheme="majorEastAsia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Projekt kombinuje více hlavních částí projektu (tj. odborné učebny / vnitřní konektivitu / školní družinu či školní klub / učebny neúplných škol). </w:t>
            </w:r>
          </w:p>
          <w:p w14:paraId="364521A1" w14:textId="28B14654" w:rsidR="008167B8" w:rsidRPr="0067628A" w:rsidRDefault="008167B8" w:rsidP="008167B8">
            <w:pPr>
              <w:pStyle w:val="Default"/>
              <w:rPr>
                <w:rFonts w:asciiTheme="minorHAnsi" w:eastAsiaTheme="majorEastAsia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8167B8" w:rsidRPr="00586900" w14:paraId="7BC95B64" w14:textId="77777777" w:rsidTr="00BC6EA1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3921E" w14:textId="480EE07D" w:rsidR="008167B8" w:rsidRPr="008167B8" w:rsidRDefault="008167B8" w:rsidP="008167B8">
            <w:pPr>
              <w:pStyle w:val="Default"/>
              <w:rPr>
                <w:rFonts w:asciiTheme="minorHAnsi" w:eastAsiaTheme="majorEastAsia" w:hAnsiTheme="minorHAnsi" w:cstheme="minorHAnsi"/>
                <w:color w:val="FF0000"/>
                <w:sz w:val="20"/>
                <w:szCs w:val="20"/>
              </w:rPr>
            </w:pPr>
            <w:proofErr w:type="gramStart"/>
            <w:r w:rsidRPr="008167B8">
              <w:rPr>
                <w:rFonts w:asciiTheme="minorHAnsi" w:eastAsiaTheme="majorEastAsia" w:hAnsiTheme="minorHAnsi" w:cstheme="minorHAnsi"/>
                <w:color w:val="FF0000"/>
                <w:sz w:val="20"/>
                <w:szCs w:val="20"/>
              </w:rPr>
              <w:t>Uveďte</w:t>
            </w:r>
            <w:proofErr w:type="gramEnd"/>
            <w:r w:rsidRPr="008167B8">
              <w:rPr>
                <w:rFonts w:asciiTheme="minorHAnsi" w:eastAsiaTheme="majorEastAsia" w:hAnsiTheme="minorHAnsi" w:cstheme="minorHAnsi"/>
                <w:color w:val="FF0000"/>
                <w:sz w:val="20"/>
                <w:szCs w:val="20"/>
              </w:rPr>
              <w:t xml:space="preserve"> na jaké hlavní části je projekt zaměřen.</w:t>
            </w:r>
          </w:p>
        </w:tc>
      </w:tr>
      <w:tr w:rsidR="008167B8" w:rsidRPr="00586900" w14:paraId="4C7CCB96" w14:textId="77777777" w:rsidTr="00EC04FF">
        <w:tc>
          <w:tcPr>
            <w:tcW w:w="90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11A0FC" w14:textId="77777777" w:rsidR="008167B8" w:rsidRPr="0067628A" w:rsidRDefault="008167B8" w:rsidP="008167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62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 kombinuje více oblastí ve vzdělávání:  </w:t>
            </w:r>
          </w:p>
          <w:p w14:paraId="6D599479" w14:textId="77777777" w:rsidR="008167B8" w:rsidRPr="00C663EA" w:rsidRDefault="008167B8" w:rsidP="008167B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663EA">
              <w:rPr>
                <w:rFonts w:asciiTheme="minorHAnsi" w:hAnsiTheme="minorHAnsi" w:cstheme="minorHAnsi"/>
                <w:sz w:val="20"/>
                <w:szCs w:val="20"/>
              </w:rPr>
              <w:t>- Jazyk a jazyková komunikace (Cizí jazyk, Další cizí jazyk),</w:t>
            </w:r>
          </w:p>
          <w:p w14:paraId="20A1D740" w14:textId="77777777" w:rsidR="008167B8" w:rsidRPr="00C663EA" w:rsidRDefault="008167B8" w:rsidP="008167B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663EA">
              <w:rPr>
                <w:rFonts w:asciiTheme="minorHAnsi" w:hAnsiTheme="minorHAnsi" w:cstheme="minorHAnsi"/>
                <w:sz w:val="20"/>
                <w:szCs w:val="20"/>
              </w:rPr>
              <w:t>- Člověk a jeho svět,</w:t>
            </w:r>
          </w:p>
          <w:p w14:paraId="7BCB7E4D" w14:textId="77777777" w:rsidR="008167B8" w:rsidRPr="00C663EA" w:rsidRDefault="008167B8" w:rsidP="008167B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663EA">
              <w:rPr>
                <w:rFonts w:asciiTheme="minorHAnsi" w:hAnsiTheme="minorHAnsi" w:cstheme="minorHAnsi"/>
                <w:sz w:val="20"/>
                <w:szCs w:val="20"/>
              </w:rPr>
              <w:t>- Matematika a její aplikace,</w:t>
            </w:r>
          </w:p>
          <w:p w14:paraId="48B937D3" w14:textId="77777777" w:rsidR="008167B8" w:rsidRPr="00C663EA" w:rsidRDefault="008167B8" w:rsidP="008167B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663EA">
              <w:rPr>
                <w:rFonts w:asciiTheme="minorHAnsi" w:hAnsiTheme="minorHAnsi" w:cstheme="minorHAnsi"/>
                <w:sz w:val="20"/>
                <w:szCs w:val="20"/>
              </w:rPr>
              <w:t>- Člověk a příroda (Fyzika, Chemie, Přírodopis, Zeměpis),</w:t>
            </w:r>
          </w:p>
          <w:p w14:paraId="049F6A34" w14:textId="77777777" w:rsidR="008167B8" w:rsidRPr="00C663EA" w:rsidRDefault="008167B8" w:rsidP="008167B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663EA">
              <w:rPr>
                <w:rFonts w:asciiTheme="minorHAnsi" w:hAnsiTheme="minorHAnsi" w:cstheme="minorHAnsi"/>
                <w:sz w:val="20"/>
                <w:szCs w:val="20"/>
              </w:rPr>
              <w:t>- Člověk a svět práce,</w:t>
            </w:r>
          </w:p>
          <w:p w14:paraId="72BA0A7B" w14:textId="77777777" w:rsidR="008167B8" w:rsidRPr="00C663EA" w:rsidRDefault="008167B8" w:rsidP="008167B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663EA">
              <w:rPr>
                <w:rFonts w:asciiTheme="minorHAnsi" w:hAnsiTheme="minorHAnsi" w:cstheme="minorHAnsi"/>
                <w:sz w:val="20"/>
                <w:szCs w:val="20"/>
              </w:rPr>
              <w:t>- Umění a kultura (pouze obor Výtvarná výchova),</w:t>
            </w:r>
          </w:p>
          <w:p w14:paraId="6630F65C" w14:textId="77777777" w:rsidR="008167B8" w:rsidRPr="00C663EA" w:rsidRDefault="008167B8" w:rsidP="008167B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663EA">
              <w:rPr>
                <w:rFonts w:asciiTheme="minorHAnsi" w:hAnsiTheme="minorHAnsi" w:cstheme="minorHAnsi"/>
                <w:sz w:val="20"/>
                <w:szCs w:val="20"/>
              </w:rPr>
              <w:t>a průřezové téma RVP ZV:</w:t>
            </w:r>
          </w:p>
          <w:p w14:paraId="514B2FFD" w14:textId="7F6813FD" w:rsidR="008167B8" w:rsidRDefault="008167B8" w:rsidP="008167B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663EA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C663EA">
              <w:rPr>
                <w:rFonts w:cstheme="minorHAnsi"/>
                <w:sz w:val="20"/>
                <w:szCs w:val="20"/>
              </w:rPr>
              <w:t>Enviromentální</w:t>
            </w:r>
            <w:proofErr w:type="spellEnd"/>
            <w:r w:rsidRPr="00C663EA">
              <w:rPr>
                <w:rFonts w:cstheme="minorHAnsi"/>
                <w:sz w:val="20"/>
                <w:szCs w:val="20"/>
              </w:rPr>
              <w:t xml:space="preserve"> výchova.</w:t>
            </w:r>
          </w:p>
        </w:tc>
      </w:tr>
      <w:tr w:rsidR="008167B8" w:rsidRPr="00586900" w14:paraId="58A947EA" w14:textId="77777777" w:rsidTr="00BC6EA1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B08B0" w14:textId="4C890EFC" w:rsidR="008167B8" w:rsidRDefault="008167B8" w:rsidP="00420D2A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Uveďte odkaz na ŠVP a stranu dokumentu. Uveďte využití hlavních </w:t>
            </w:r>
            <w:proofErr w:type="gramStart"/>
            <w:r>
              <w:rPr>
                <w:rFonts w:cstheme="minorHAnsi"/>
                <w:color w:val="FF0000"/>
                <w:sz w:val="20"/>
                <w:szCs w:val="20"/>
              </w:rPr>
              <w:t>aktivity</w:t>
            </w:r>
            <w:proofErr w:type="gramEnd"/>
            <w:r>
              <w:rPr>
                <w:rFonts w:cstheme="minorHAnsi"/>
                <w:color w:val="FF0000"/>
                <w:sz w:val="20"/>
                <w:szCs w:val="20"/>
              </w:rPr>
              <w:t xml:space="preserve"> pro které bude infrastruktura využívána. (popište klíčové kompetence)</w:t>
            </w:r>
          </w:p>
        </w:tc>
      </w:tr>
      <w:tr w:rsidR="008167B8" w:rsidRPr="00586900" w14:paraId="4B1ED3DF" w14:textId="77777777" w:rsidTr="00EC04FF">
        <w:tc>
          <w:tcPr>
            <w:tcW w:w="90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B26BAF" w14:textId="77777777" w:rsidR="008167B8" w:rsidRPr="00962165" w:rsidRDefault="008167B8" w:rsidP="008167B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62165">
              <w:rPr>
                <w:rFonts w:cstheme="minorHAnsi"/>
                <w:b/>
                <w:color w:val="000000" w:themeColor="text1"/>
                <w:sz w:val="20"/>
                <w:szCs w:val="20"/>
              </w:rPr>
              <w:t>Projekt řeší v</w:t>
            </w:r>
            <w:r w:rsidRPr="00962165" w:rsidDel="001248F1">
              <w:rPr>
                <w:rFonts w:cstheme="minorHAnsi"/>
                <w:b/>
                <w:color w:val="000000" w:themeColor="text1"/>
                <w:sz w:val="20"/>
                <w:szCs w:val="20"/>
              </w:rPr>
              <w:t>ytvoření zázemí pro komunitní aktivity</w:t>
            </w:r>
            <w:r w:rsidRPr="0096216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při ZŠ </w:t>
            </w:r>
            <w:r w:rsidRPr="00962165" w:rsidDel="001248F1">
              <w:rPr>
                <w:rFonts w:cstheme="minorHAnsi"/>
                <w:b/>
                <w:color w:val="000000" w:themeColor="text1"/>
                <w:sz w:val="20"/>
                <w:szCs w:val="20"/>
              </w:rPr>
              <w:t>vedoucí k</w:t>
            </w:r>
            <w:r w:rsidRPr="00962165">
              <w:rPr>
                <w:rFonts w:cstheme="minorHAnsi"/>
                <w:b/>
                <w:color w:val="000000" w:themeColor="text1"/>
                <w:sz w:val="20"/>
                <w:szCs w:val="20"/>
              </w:rPr>
              <w:t> </w:t>
            </w:r>
            <w:r w:rsidRPr="00962165" w:rsidDel="001248F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sociální inkluzi (např. veřejně přístupné </w:t>
            </w:r>
            <w:r w:rsidRPr="00962165">
              <w:rPr>
                <w:rFonts w:cstheme="minorHAnsi"/>
                <w:b/>
                <w:color w:val="000000" w:themeColor="text1"/>
                <w:sz w:val="20"/>
                <w:szCs w:val="20"/>
              </w:rPr>
              <w:t>prostory pro sportovní aktivity</w:t>
            </w:r>
            <w:r w:rsidRPr="00962165" w:rsidDel="001248F1">
              <w:rPr>
                <w:rFonts w:cstheme="minorHAnsi"/>
                <w:b/>
                <w:color w:val="000000" w:themeColor="text1"/>
                <w:sz w:val="20"/>
                <w:szCs w:val="20"/>
              </w:rPr>
              <w:t>, knihovny, společenské místnosti), které by po vyučování sloužilo jako centrum vzdělanosti a komunitních aktivit</w:t>
            </w:r>
          </w:p>
          <w:p w14:paraId="39068B67" w14:textId="77777777" w:rsidR="008167B8" w:rsidRDefault="008167B8" w:rsidP="00420D2A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8167B8" w:rsidRPr="00586900" w14:paraId="02B89FC0" w14:textId="77777777" w:rsidTr="00BC6EA1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2E99A" w14:textId="799CF133" w:rsidR="008167B8" w:rsidRDefault="008167B8" w:rsidP="00420D2A">
            <w:pPr>
              <w:rPr>
                <w:rFonts w:cstheme="minorHAnsi"/>
                <w:color w:val="FF0000"/>
                <w:sz w:val="20"/>
                <w:szCs w:val="20"/>
              </w:rPr>
            </w:pPr>
            <w:proofErr w:type="gramStart"/>
            <w:r>
              <w:rPr>
                <w:rFonts w:cstheme="minorHAnsi"/>
                <w:color w:val="FF0000"/>
                <w:sz w:val="20"/>
                <w:szCs w:val="20"/>
              </w:rPr>
              <w:t>Uveďte</w:t>
            </w:r>
            <w:proofErr w:type="gramEnd"/>
            <w:r>
              <w:rPr>
                <w:rFonts w:cstheme="minorHAnsi"/>
                <w:color w:val="FF0000"/>
                <w:sz w:val="20"/>
                <w:szCs w:val="20"/>
              </w:rPr>
              <w:t xml:space="preserve"> na jakou doprovodnou infrastrukturu je projekt zaměřen.</w:t>
            </w:r>
          </w:p>
        </w:tc>
      </w:tr>
      <w:tr w:rsidR="00147D41" w:rsidRPr="00586900" w14:paraId="7C79420B" w14:textId="77777777" w:rsidTr="00EC04FF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FDB79A" w14:textId="2A62F63C" w:rsidR="00147D41" w:rsidRPr="00135D8F" w:rsidRDefault="00135D8F" w:rsidP="00147D41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35D8F">
              <w:rPr>
                <w:b/>
              </w:rPr>
              <w:t>Žadatel již využívá stávající infrastrukturu ZŠ pro účely k rozvoji celoživotního vzdělávání, neformálního vzdělávání nebo ke komunitním aktivitám v obci.</w:t>
            </w:r>
          </w:p>
        </w:tc>
      </w:tr>
      <w:tr w:rsidR="00147D41" w:rsidRPr="00586900" w14:paraId="1A475E4C" w14:textId="77777777" w:rsidTr="00EC04FF">
        <w:tc>
          <w:tcPr>
            <w:tcW w:w="90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79B8D" w14:textId="346D0CDC" w:rsidR="00147D41" w:rsidRPr="00BC6EA1" w:rsidRDefault="00483FE8" w:rsidP="00147D41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Doložte přílohu č. 4 - </w:t>
            </w:r>
            <w:r w:rsidRPr="00483FE8">
              <w:rPr>
                <w:rFonts w:cstheme="minorHAnsi"/>
                <w:color w:val="FF0000"/>
                <w:sz w:val="20"/>
                <w:szCs w:val="20"/>
              </w:rPr>
              <w:t>využití infrastruktury (komunitní aktivity, celoživotní vzdělávání)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pokud je relevantní.</w:t>
            </w:r>
          </w:p>
        </w:tc>
      </w:tr>
      <w:tr w:rsidR="00147D41" w:rsidRPr="00586900" w14:paraId="79AF31EA" w14:textId="77777777" w:rsidTr="00BC6EA1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F93691" w14:textId="3CF51D64" w:rsidR="00147D41" w:rsidRPr="00BC6EA1" w:rsidRDefault="00BC6EA1" w:rsidP="00BC6EA1">
            <w:pPr>
              <w:pStyle w:val="Nadpis3"/>
              <w:shd w:val="clear" w:color="auto" w:fill="FFFFFF"/>
              <w:spacing w:before="0" w:after="240"/>
              <w:textAlignment w:val="baseline"/>
              <w:outlineLvl w:val="2"/>
              <w:rPr>
                <w:rFonts w:asciiTheme="minorHAnsi" w:hAnsiTheme="minorHAnsi" w:cstheme="minorHAnsi"/>
                <w:b/>
                <w:color w:val="3D4449"/>
                <w:sz w:val="20"/>
                <w:szCs w:val="20"/>
              </w:rPr>
            </w:pPr>
            <w:r w:rsidRPr="00BC6EA1">
              <w:rPr>
                <w:rFonts w:asciiTheme="minorHAnsi" w:hAnsiTheme="minorHAnsi" w:cstheme="minorHAnsi"/>
                <w:b/>
                <w:color w:val="3D4449"/>
                <w:sz w:val="20"/>
                <w:szCs w:val="20"/>
              </w:rPr>
              <w:t>Propagace projektu</w:t>
            </w:r>
          </w:p>
        </w:tc>
      </w:tr>
      <w:tr w:rsidR="00147D41" w:rsidRPr="00586900" w14:paraId="0AF75B8B" w14:textId="77777777" w:rsidTr="00D4046E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511AC4A9" w14:textId="11C9AD01" w:rsidR="00147D41" w:rsidRPr="00BC6EA1" w:rsidRDefault="00BC6EA1" w:rsidP="00BC6EA1">
            <w:pPr>
              <w:pStyle w:val="Nadpis3"/>
              <w:shd w:val="clear" w:color="auto" w:fill="FFFFFF"/>
              <w:spacing w:before="0" w:after="240"/>
              <w:textAlignment w:val="baseline"/>
              <w:outlineLvl w:val="2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proofErr w:type="gramStart"/>
            <w:r w:rsidRPr="00BC6EA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Popište</w:t>
            </w:r>
            <w:proofErr w:type="gramEnd"/>
            <w:r w:rsidRPr="00BC6EA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jakým způsobem projektu bude řešit propagaci projektu a v jakém rozsahu.  </w:t>
            </w:r>
            <w:r w:rsidR="00576BEA" w:rsidRPr="00576BE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Propagace musí obsahovat informace o projektu a umístění loga MAS Pošumaví.</w:t>
            </w:r>
          </w:p>
        </w:tc>
      </w:tr>
      <w:tr w:rsidR="00D4046E" w:rsidRPr="00586900" w14:paraId="76240030" w14:textId="77777777" w:rsidTr="00D4046E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58920DB0" w14:textId="2DC737E4" w:rsidR="00D4046E" w:rsidRPr="00BC6EA1" w:rsidRDefault="00D4046E" w:rsidP="00BC6EA1">
            <w:pPr>
              <w:pStyle w:val="Nadpis3"/>
              <w:shd w:val="clear" w:color="auto" w:fill="FFFFFF"/>
              <w:spacing w:before="0" w:after="240"/>
              <w:textAlignment w:val="baseline"/>
              <w:outlineLvl w:val="2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4046E">
              <w:rPr>
                <w:rFonts w:asciiTheme="minorHAnsi" w:hAnsiTheme="minorHAnsi" w:cstheme="minorHAnsi"/>
                <w:b/>
                <w:color w:val="3D4449"/>
                <w:sz w:val="20"/>
                <w:szCs w:val="20"/>
              </w:rPr>
              <w:t>Připravenost projektu</w:t>
            </w:r>
          </w:p>
        </w:tc>
      </w:tr>
      <w:tr w:rsidR="00D4046E" w:rsidRPr="00586900" w14:paraId="5A250086" w14:textId="77777777" w:rsidTr="00BC6EA1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43293" w14:textId="1DC42998" w:rsidR="00D4046E" w:rsidRPr="00BC6EA1" w:rsidRDefault="00D4046E" w:rsidP="00BC6EA1">
            <w:pPr>
              <w:pStyle w:val="Nadpis3"/>
              <w:shd w:val="clear" w:color="auto" w:fill="FFFFFF"/>
              <w:spacing w:before="0" w:after="240"/>
              <w:textAlignment w:val="baseline"/>
              <w:outlineLvl w:val="2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Popište v jakém stavu se nachází připravenost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projektu  stavební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povolení / ukončené výběrové řízení</w:t>
            </w:r>
            <w:r w:rsidR="00127BA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. Doložte pravomocné stavební povolení nebo </w:t>
            </w:r>
            <w:r w:rsidR="00483FE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dokumentaci k ukončenému výběrovému řízení.</w:t>
            </w: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373024D9" w14:textId="1FFFB97B" w:rsidR="00647584" w:rsidRDefault="00647584" w:rsidP="00991E7D">
      <w:pPr>
        <w:rPr>
          <w:b/>
        </w:rPr>
      </w:pPr>
    </w:p>
    <w:p w14:paraId="307B54FD" w14:textId="77777777" w:rsidR="00FE4BDD" w:rsidRDefault="00FE4BD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7720B3DA" w:rsidR="00991E7D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500 002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64310543" w:rsidR="00991E7D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>Počet</w:t>
            </w:r>
            <w:r>
              <w:t xml:space="preserve"> </w:t>
            </w:r>
            <w:r w:rsidRPr="005A0503">
              <w:t>po</w:t>
            </w:r>
            <w:r>
              <w:t>d</w:t>
            </w:r>
            <w:r w:rsidRPr="005A0503">
              <w:t xml:space="preserve">pořených škol či vzdělávacích zařízení 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620EBD16" w:rsidR="00991E7D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9F0B51" w14:textId="069CCF55" w:rsidR="008F1B30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500 501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81F452" w14:textId="7972975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>Počet uživatelů nových nebo modernizovaných vzdělávacích zařízení za rok</w:t>
            </w:r>
            <w:r>
              <w:t xml:space="preserve"> - ZŠ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586DC15" w14:textId="6B8460E1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170698" w:rsidRPr="001C1F58" w14:paraId="32E86397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C398E7C" w14:textId="0022FD2D" w:rsidR="00170698" w:rsidRDefault="00170698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509 021 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71C0B7A" w14:textId="530F9804" w:rsidR="00170698" w:rsidRDefault="00170698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70698">
              <w:rPr>
                <w:rFonts w:cs="Arial"/>
                <w:bCs/>
                <w:sz w:val="20"/>
                <w:szCs w:val="20"/>
              </w:rPr>
              <w:t>Kapacita nových učeben v podpořených vzdělávacích zařízeních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9F13ED6" w14:textId="77777777" w:rsidR="00170698" w:rsidRDefault="00170698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704406F" w14:textId="77777777" w:rsidR="00170698" w:rsidRPr="00586900" w:rsidRDefault="00170698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92887A3" w14:textId="77777777" w:rsidR="00170698" w:rsidRPr="00586900" w:rsidRDefault="00170698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6A045F2C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140AD4F" w14:textId="05792AFE" w:rsidR="008F1B30" w:rsidRPr="001C1F58" w:rsidRDefault="001B477B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509 031 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94585A5" w14:textId="6E2784E6" w:rsidR="008F1B30" w:rsidRPr="00586900" w:rsidRDefault="001B477B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 xml:space="preserve">Kapacita rekonstruovaných či modernizovaných učeben </w:t>
            </w:r>
            <w:r w:rsidRPr="005A0503">
              <w:lastRenderedPageBreak/>
              <w:t xml:space="preserve">v podpořených vzdělávacích </w:t>
            </w:r>
            <w:proofErr w:type="gramStart"/>
            <w:r w:rsidRPr="005A0503">
              <w:t>zařízeních</w:t>
            </w:r>
            <w:r>
              <w:t xml:space="preserve"> - ZŠ</w:t>
            </w:r>
            <w:proofErr w:type="gramEnd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B24CB88" w14:textId="16DA9887" w:rsidR="008F1B30" w:rsidRPr="00586900" w:rsidRDefault="001B477B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lastRenderedPageBreak/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DA0E9E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13A70C0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7D9EE106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4C40AB4" w14:textId="14E03C63" w:rsidR="008F1B30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5242DD3" w14:textId="77777777" w:rsidR="00170698" w:rsidRDefault="00170698" w:rsidP="00170698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2FDB6E90" w14:textId="080A7968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02D559E" w14:textId="59575FFE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63A56EE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725BBB4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D7F516" w14:textId="77777777"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18E1C8C2" w14:textId="77777777" w:rsidR="00912203" w:rsidRDefault="00912203" w:rsidP="00991E7D">
      <w:pPr>
        <w:rPr>
          <w:b/>
        </w:rPr>
      </w:pPr>
    </w:p>
    <w:p w14:paraId="1DA405A9" w14:textId="77777777" w:rsidR="00912203" w:rsidRDefault="00912203" w:rsidP="00991E7D">
      <w:pPr>
        <w:rPr>
          <w:b/>
        </w:rPr>
      </w:pPr>
    </w:p>
    <w:p w14:paraId="76E852E0" w14:textId="28DF67F6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26735B19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</w:t>
            </w:r>
            <w:r w:rsidR="001B477B">
              <w:rPr>
                <w:color w:val="FF0000"/>
              </w:rPr>
              <w:t>u</w:t>
            </w:r>
            <w:r w:rsidR="009D6026">
              <w:rPr>
                <w:color w:val="FF0000"/>
              </w:rPr>
              <w:t xml:space="preserve"> týkající se</w:t>
            </w:r>
            <w:r w:rsidR="001B477B">
              <w:rPr>
                <w:color w:val="FF0000"/>
              </w:rPr>
              <w:t xml:space="preserve"> zahrnutí environmentálních aspektů v projektu,</w:t>
            </w:r>
            <w:r w:rsidR="009D6026">
              <w:rPr>
                <w:color w:val="FF0000"/>
              </w:rPr>
              <w:t xml:space="preserve"> j</w:t>
            </w:r>
            <w:r w:rsidR="001B477B">
              <w:rPr>
                <w:color w:val="FF0000"/>
              </w:rPr>
              <w:t xml:space="preserve">e-li </w:t>
            </w:r>
            <w:r w:rsidR="009D6026">
              <w:rPr>
                <w:color w:val="FF0000"/>
              </w:rPr>
              <w:t>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A0321" w14:textId="77777777" w:rsidR="004A7E5C" w:rsidRDefault="004A7E5C" w:rsidP="00DC4000">
      <w:pPr>
        <w:spacing w:after="0" w:line="240" w:lineRule="auto"/>
      </w:pPr>
      <w:r>
        <w:separator/>
      </w:r>
    </w:p>
  </w:endnote>
  <w:endnote w:type="continuationSeparator" w:id="0">
    <w:p w14:paraId="6324810A" w14:textId="77777777" w:rsidR="004A7E5C" w:rsidRDefault="004A7E5C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961A5" w14:textId="77777777" w:rsidR="004A7E5C" w:rsidRDefault="004A7E5C" w:rsidP="00DC4000">
      <w:pPr>
        <w:spacing w:after="0" w:line="240" w:lineRule="auto"/>
      </w:pPr>
      <w:r>
        <w:separator/>
      </w:r>
    </w:p>
  </w:footnote>
  <w:footnote w:type="continuationSeparator" w:id="0">
    <w:p w14:paraId="62275432" w14:textId="77777777" w:rsidR="004A7E5C" w:rsidRDefault="004A7E5C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CC391" w14:textId="29C93779" w:rsidR="00DC4000" w:rsidRDefault="0042404B">
    <w:pPr>
      <w:pStyle w:val="Zhlav"/>
    </w:pPr>
    <w:r>
      <w:rPr>
        <w:noProof/>
        <w:lang w:eastAsia="cs-CZ"/>
      </w:rPr>
      <w:drawing>
        <wp:inline distT="0" distB="0" distL="0" distR="0" wp14:anchorId="1A95B7E6" wp14:editId="7CBCB430">
          <wp:extent cx="3916680" cy="505732"/>
          <wp:effectExtent l="0" t="0" r="0" b="889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2131" cy="570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>
      <w:rPr>
        <w:noProof/>
      </w:rPr>
      <w:drawing>
        <wp:inline distT="0" distB="0" distL="0" distR="0" wp14:anchorId="33C70528" wp14:editId="751D92AA">
          <wp:extent cx="1196340" cy="458361"/>
          <wp:effectExtent l="0" t="0" r="381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s_posumav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15" cy="489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E22D9"/>
    <w:rsid w:val="00106565"/>
    <w:rsid w:val="001115D4"/>
    <w:rsid w:val="00117535"/>
    <w:rsid w:val="00127BAB"/>
    <w:rsid w:val="00135D8F"/>
    <w:rsid w:val="00147D41"/>
    <w:rsid w:val="001704A1"/>
    <w:rsid w:val="00170698"/>
    <w:rsid w:val="00174A6F"/>
    <w:rsid w:val="001B477B"/>
    <w:rsid w:val="00211D24"/>
    <w:rsid w:val="0023690F"/>
    <w:rsid w:val="00260C35"/>
    <w:rsid w:val="002749EF"/>
    <w:rsid w:val="002B045A"/>
    <w:rsid w:val="002B6755"/>
    <w:rsid w:val="002E7863"/>
    <w:rsid w:val="00302B62"/>
    <w:rsid w:val="00331076"/>
    <w:rsid w:val="00351DDA"/>
    <w:rsid w:val="003575C3"/>
    <w:rsid w:val="003B23DB"/>
    <w:rsid w:val="003C5E32"/>
    <w:rsid w:val="003E4E8C"/>
    <w:rsid w:val="003F35B4"/>
    <w:rsid w:val="00420D2A"/>
    <w:rsid w:val="0042404B"/>
    <w:rsid w:val="00446298"/>
    <w:rsid w:val="00455349"/>
    <w:rsid w:val="00464E8B"/>
    <w:rsid w:val="00483FE8"/>
    <w:rsid w:val="004A70A7"/>
    <w:rsid w:val="004A7E5C"/>
    <w:rsid w:val="004D7A8D"/>
    <w:rsid w:val="004E36F2"/>
    <w:rsid w:val="004E4B1D"/>
    <w:rsid w:val="00510690"/>
    <w:rsid w:val="00566AB1"/>
    <w:rsid w:val="00576BEA"/>
    <w:rsid w:val="00583387"/>
    <w:rsid w:val="00586900"/>
    <w:rsid w:val="00647584"/>
    <w:rsid w:val="006672CF"/>
    <w:rsid w:val="006C1302"/>
    <w:rsid w:val="006C580A"/>
    <w:rsid w:val="006E6251"/>
    <w:rsid w:val="00726F7F"/>
    <w:rsid w:val="0074625F"/>
    <w:rsid w:val="007505D8"/>
    <w:rsid w:val="00756F8E"/>
    <w:rsid w:val="007B044C"/>
    <w:rsid w:val="007D1E1A"/>
    <w:rsid w:val="007E053F"/>
    <w:rsid w:val="00806654"/>
    <w:rsid w:val="008167B8"/>
    <w:rsid w:val="008418D8"/>
    <w:rsid w:val="008C6FB6"/>
    <w:rsid w:val="008D2D37"/>
    <w:rsid w:val="008F1B30"/>
    <w:rsid w:val="008F51EB"/>
    <w:rsid w:val="00912203"/>
    <w:rsid w:val="00920FAC"/>
    <w:rsid w:val="00991E7D"/>
    <w:rsid w:val="009D31A0"/>
    <w:rsid w:val="009D6026"/>
    <w:rsid w:val="00AC004D"/>
    <w:rsid w:val="00B2672F"/>
    <w:rsid w:val="00BA3A50"/>
    <w:rsid w:val="00BA5D28"/>
    <w:rsid w:val="00BC6EA1"/>
    <w:rsid w:val="00C13769"/>
    <w:rsid w:val="00C566ED"/>
    <w:rsid w:val="00C930F7"/>
    <w:rsid w:val="00C973FA"/>
    <w:rsid w:val="00C97923"/>
    <w:rsid w:val="00D4046E"/>
    <w:rsid w:val="00D62762"/>
    <w:rsid w:val="00D65CEA"/>
    <w:rsid w:val="00D75C79"/>
    <w:rsid w:val="00DC4000"/>
    <w:rsid w:val="00DE4122"/>
    <w:rsid w:val="00E20954"/>
    <w:rsid w:val="00E77091"/>
    <w:rsid w:val="00E95273"/>
    <w:rsid w:val="00EC04FF"/>
    <w:rsid w:val="00EF18AB"/>
    <w:rsid w:val="00F1085F"/>
    <w:rsid w:val="00F379D1"/>
    <w:rsid w:val="00F8407F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6E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BC6E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\\zaloha_mas\public\IROP\IROP%20II\Z&#352;\V&#253;zva%202023\irop@masposumavi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rop.mmr.cz/cs/vyzvy-2021-2027/vyzvy/48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dc9be213-8e18-4302-b1c9-f65a009e644e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1173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Filip Unzeitig</cp:lastModifiedBy>
  <cp:revision>3</cp:revision>
  <dcterms:created xsi:type="dcterms:W3CDTF">2023-05-31T13:46:00Z</dcterms:created>
  <dcterms:modified xsi:type="dcterms:W3CDTF">2023-06-02T06:08:00Z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